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109EB509" w:rsidR="00B51263" w:rsidRPr="00B84933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B8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0B2DECFE" w:rsidR="00B51263" w:rsidRPr="00B84933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77B03661" w:rsidR="00B51263" w:rsidRDefault="00B51263" w:rsidP="00B8493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(</w:t>
      </w:r>
      <w:r w:rsidR="00424D51" w:rsidRPr="00B84933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Pr="00B84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9AB57D0" w14:textId="40608B18" w:rsidR="00320F6E" w:rsidRPr="00320F6E" w:rsidRDefault="00320F6E" w:rsidP="00320F6E">
      <w:pPr>
        <w:tabs>
          <w:tab w:val="left" w:pos="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20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2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из участников движения можно отнести к категории «пешеход»?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7"/>
        <w:gridCol w:w="1961"/>
        <w:gridCol w:w="2076"/>
        <w:gridCol w:w="1948"/>
        <w:gridCol w:w="2376"/>
      </w:tblGrid>
      <w:tr w:rsidR="00320F6E" w:rsidRPr="00320F6E" w14:paraId="46A4EF52" w14:textId="77777777" w:rsidTr="00C4170D">
        <w:tc>
          <w:tcPr>
            <w:tcW w:w="2027" w:type="dxa"/>
            <w:shd w:val="clear" w:color="auto" w:fill="auto"/>
            <w:vAlign w:val="center"/>
          </w:tcPr>
          <w:p w14:paraId="6D54A93E" w14:textId="11397CD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25F35" wp14:editId="34CC006F">
                  <wp:extent cx="933450" cy="10763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3ED91D4" w14:textId="502A533E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FB6219" wp14:editId="56C49F91">
                  <wp:extent cx="800100" cy="10287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C0057D8" w14:textId="08026BE9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F3DDC" wp14:editId="73470E74">
                  <wp:extent cx="1171575" cy="9810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436CD8A" w14:textId="3DF2B5A5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250687" wp14:editId="327E9A50">
                  <wp:extent cx="714375" cy="8572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577F954" w14:textId="57B7AEA2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82835" wp14:editId="11C8998F">
                  <wp:extent cx="1371600" cy="8858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F6E" w:rsidRPr="00320F6E" w14:paraId="2A5632C0" w14:textId="77777777" w:rsidTr="00C4170D">
        <w:tc>
          <w:tcPr>
            <w:tcW w:w="2027" w:type="dxa"/>
            <w:shd w:val="clear" w:color="auto" w:fill="auto"/>
            <w:vAlign w:val="center"/>
          </w:tcPr>
          <w:p w14:paraId="407DF488" w14:textId="7777777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B1AD3C8" w14:textId="7777777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F3B7959" w14:textId="7777777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7AB0F10" w14:textId="7777777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86DE0CE" w14:textId="77777777" w:rsidR="00320F6E" w:rsidRPr="00320F6E" w:rsidRDefault="00320F6E" w:rsidP="0032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</w:tr>
    </w:tbl>
    <w:p w14:paraId="55737787" w14:textId="77777777" w:rsidR="00320F6E" w:rsidRPr="00320F6E" w:rsidRDefault="00320F6E" w:rsidP="00320F6E">
      <w:pPr>
        <w:numPr>
          <w:ilvl w:val="0"/>
          <w:numId w:val="8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F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1, 2, 4, 5.</w:t>
      </w:r>
    </w:p>
    <w:p w14:paraId="49BD4F6F" w14:textId="77777777" w:rsidR="00320F6E" w:rsidRPr="00320F6E" w:rsidRDefault="00320F6E" w:rsidP="00320F6E">
      <w:pPr>
        <w:numPr>
          <w:ilvl w:val="0"/>
          <w:numId w:val="8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рисунках.</w:t>
      </w:r>
    </w:p>
    <w:p w14:paraId="7E9D238C" w14:textId="77777777" w:rsidR="00320F6E" w:rsidRPr="00320F6E" w:rsidRDefault="00320F6E" w:rsidP="00320F6E">
      <w:pPr>
        <w:numPr>
          <w:ilvl w:val="0"/>
          <w:numId w:val="8"/>
        </w:numPr>
        <w:tabs>
          <w:tab w:val="clear" w:pos="357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1, 4 и 5.</w:t>
      </w:r>
    </w:p>
    <w:p w14:paraId="22EF1EFB" w14:textId="77777777" w:rsidR="00B84933" w:rsidRPr="00B84933" w:rsidRDefault="00B84933" w:rsidP="00B84933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996"/>
        <w:gridCol w:w="4834"/>
      </w:tblGrid>
      <w:tr w:rsidR="00895814" w:rsidRPr="00895814" w14:paraId="223C1EDF" w14:textId="77777777" w:rsidTr="00B84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7" w:type="dxa"/>
            <w:gridSpan w:val="3"/>
          </w:tcPr>
          <w:bookmarkEnd w:id="0"/>
          <w:p w14:paraId="3F7FFCB2" w14:textId="03DE069C" w:rsidR="00895814" w:rsidRPr="00B84933" w:rsidRDefault="00B84933" w:rsidP="00320F6E">
            <w:pPr>
              <w:keepNext/>
              <w:spacing w:after="0" w:line="240" w:lineRule="auto"/>
              <w:ind w:left="-75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895814" w:rsidRPr="00B84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Какой знак относится к группе запрещающих?</w:t>
            </w:r>
          </w:p>
          <w:tbl>
            <w:tblPr>
              <w:tblStyle w:val="a6"/>
              <w:tblW w:w="80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1603"/>
              <w:gridCol w:w="1923"/>
              <w:gridCol w:w="2671"/>
            </w:tblGrid>
            <w:tr w:rsidR="00B84933" w:rsidRPr="00B84933" w14:paraId="5DFD792B" w14:textId="77777777" w:rsidTr="00337D64">
              <w:trPr>
                <w:trHeight w:val="766"/>
              </w:trPr>
              <w:tc>
                <w:tcPr>
                  <w:tcW w:w="1833" w:type="dxa"/>
                </w:tcPr>
                <w:p w14:paraId="262E89F4" w14:textId="30379FF9" w:rsidR="00B84933" w:rsidRPr="00B84933" w:rsidRDefault="00B84933" w:rsidP="00B849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А</w:t>
                  </w:r>
                </w:p>
              </w:tc>
              <w:tc>
                <w:tcPr>
                  <w:tcW w:w="1603" w:type="dxa"/>
                </w:tcPr>
                <w:p w14:paraId="626F1002" w14:textId="6100DEAF" w:rsidR="00B84933" w:rsidRPr="00B84933" w:rsidRDefault="00B84933" w:rsidP="00B849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Б</w:t>
                  </w:r>
                </w:p>
              </w:tc>
              <w:tc>
                <w:tcPr>
                  <w:tcW w:w="1923" w:type="dxa"/>
                </w:tcPr>
                <w:p w14:paraId="59C609AC" w14:textId="796BC77F" w:rsidR="00B84933" w:rsidRPr="00B84933" w:rsidRDefault="00B84933" w:rsidP="00B849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В</w:t>
                  </w:r>
                </w:p>
              </w:tc>
              <w:tc>
                <w:tcPr>
                  <w:tcW w:w="2671" w:type="dxa"/>
                  <w:vMerge w:val="restart"/>
                </w:tcPr>
                <w:p w14:paraId="26B65011" w14:textId="77777777" w:rsidR="00B84933" w:rsidRPr="00895814" w:rsidRDefault="00B84933" w:rsidP="00B84933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5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А и В</w:t>
                  </w:r>
                </w:p>
                <w:p w14:paraId="3B2A6528" w14:textId="77777777" w:rsidR="00B84933" w:rsidRPr="00895814" w:rsidRDefault="00B84933" w:rsidP="00B84933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5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Б</w:t>
                  </w:r>
                </w:p>
                <w:p w14:paraId="1D6DE95F" w14:textId="64778639" w:rsidR="00B84933" w:rsidRPr="00B84933" w:rsidRDefault="00B84933" w:rsidP="00B8493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95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Все  </w:t>
                  </w:r>
                </w:p>
              </w:tc>
            </w:tr>
            <w:tr w:rsidR="00B84933" w:rsidRPr="00B84933" w14:paraId="0283C916" w14:textId="77777777" w:rsidTr="00337D64">
              <w:trPr>
                <w:trHeight w:val="766"/>
              </w:trPr>
              <w:tc>
                <w:tcPr>
                  <w:tcW w:w="1833" w:type="dxa"/>
                </w:tcPr>
                <w:p w14:paraId="601E5A62" w14:textId="6FB3FC3A" w:rsidR="00B84933" w:rsidRPr="00B84933" w:rsidRDefault="00B84933" w:rsidP="00B8493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6E02B4A" wp14:editId="40E99737">
                        <wp:extent cx="803275" cy="70548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705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3" w:type="dxa"/>
                </w:tcPr>
                <w:p w14:paraId="077E53CC" w14:textId="3AE9F2A4" w:rsidR="00B84933" w:rsidRPr="00B84933" w:rsidRDefault="00B84933" w:rsidP="00B8493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C0E3FBE" wp14:editId="09B01E6A">
                        <wp:extent cx="660400" cy="660400"/>
                        <wp:effectExtent l="0" t="0" r="6350" b="635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4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3" w:type="dxa"/>
                </w:tcPr>
                <w:p w14:paraId="146165B2" w14:textId="05B9DFFC" w:rsidR="00B84933" w:rsidRPr="00B84933" w:rsidRDefault="00B84933" w:rsidP="00B8493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B8493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6D2736E" wp14:editId="12A3153C">
                        <wp:extent cx="609600" cy="60960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vMerge/>
                </w:tcPr>
                <w:p w14:paraId="7787140F" w14:textId="77777777" w:rsidR="00B84933" w:rsidRPr="00B84933" w:rsidRDefault="00B84933" w:rsidP="00B8493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6EE354E1" w14:textId="669A10B6" w:rsidR="00B84933" w:rsidRPr="00B84933" w:rsidRDefault="00B84933" w:rsidP="00B84933">
            <w:pPr>
              <w:pStyle w:val="a3"/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5814" w:rsidRPr="00895814" w14:paraId="52E192BB" w14:textId="77777777" w:rsidTr="00B84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14:paraId="43F98F8A" w14:textId="77777777" w:rsidR="00895814" w:rsidRPr="00895814" w:rsidRDefault="00895814" w:rsidP="0089581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96" w:type="dxa"/>
          </w:tcPr>
          <w:p w14:paraId="3DA1E29C" w14:textId="70771872" w:rsidR="00895814" w:rsidRPr="00895814" w:rsidRDefault="00895814" w:rsidP="0089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</w:tcPr>
          <w:p w14:paraId="7446957B" w14:textId="6F072398" w:rsidR="00895814" w:rsidRPr="00895814" w:rsidRDefault="00895814" w:rsidP="006863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B7A02AE" w14:textId="6928263E" w:rsidR="006863D3" w:rsidRPr="006863D3" w:rsidRDefault="006863D3" w:rsidP="006863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3D3">
        <w:rPr>
          <w:rFonts w:ascii="Times New Roman" w:hAnsi="Times New Roman" w:cs="Times New Roman"/>
          <w:b/>
          <w:bCs/>
          <w:sz w:val="24"/>
          <w:szCs w:val="24"/>
        </w:rPr>
        <w:t>Какими могут быть сигналы светофор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5599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863D3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4972"/>
      </w:tblGrid>
      <w:tr w:rsidR="00337D64" w14:paraId="2ED212B6" w14:textId="77777777" w:rsidTr="00337D64">
        <w:trPr>
          <w:trHeight w:val="4129"/>
        </w:trPr>
        <w:tc>
          <w:tcPr>
            <w:tcW w:w="5169" w:type="dxa"/>
          </w:tcPr>
          <w:p w14:paraId="49479A88" w14:textId="4F4E807D" w:rsidR="006863D3" w:rsidRDefault="006863D3" w:rsidP="006863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A40B36" wp14:editId="59A8120E">
                  <wp:extent cx="3276600" cy="2212904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612" cy="226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58AC91E7" w14:textId="77777777" w:rsidR="006863D3" w:rsidRDefault="006863D3" w:rsidP="006863D3">
            <w:pPr>
              <w:pStyle w:val="a3"/>
              <w:numPr>
                <w:ilvl w:val="0"/>
                <w:numId w:val="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 xml:space="preserve">В светофорах применяются световые сигналы зеленого, желтого, красного и бело-лунного цвета. </w:t>
            </w:r>
          </w:p>
          <w:p w14:paraId="48D9942A" w14:textId="7FA24E86" w:rsidR="006863D3" w:rsidRDefault="006863D3" w:rsidP="006863D3">
            <w:pPr>
              <w:pStyle w:val="a3"/>
              <w:numPr>
                <w:ilvl w:val="0"/>
                <w:numId w:val="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>игналы светофора могут быть круглые, в виде стрелки (стрелок), силуэта пешехода или велосипеда и X-образные</w:t>
            </w:r>
          </w:p>
          <w:p w14:paraId="5B334854" w14:textId="254159EB" w:rsidR="006863D3" w:rsidRDefault="006863D3" w:rsidP="006863D3">
            <w:pPr>
              <w:pStyle w:val="a3"/>
              <w:numPr>
                <w:ilvl w:val="0"/>
                <w:numId w:val="9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>Светофоры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      </w:r>
          </w:p>
          <w:p w14:paraId="433DCDB8" w14:textId="5157230A" w:rsidR="006863D3" w:rsidRPr="006863D3" w:rsidRDefault="006863D3" w:rsidP="006863D3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3D3">
              <w:rPr>
                <w:rFonts w:ascii="Times New Roman" w:hAnsi="Times New Roman" w:cs="Times New Roman"/>
                <w:sz w:val="24"/>
                <w:szCs w:val="24"/>
              </w:rPr>
              <w:t>Сигналы светофора, выполненные в виде стрелок красного, желтого и зеленого цветов</w:t>
            </w:r>
          </w:p>
          <w:p w14:paraId="5B001FD5" w14:textId="0C380BFE" w:rsidR="006863D3" w:rsidRPr="006863D3" w:rsidRDefault="006863D3" w:rsidP="006863D3">
            <w:pPr>
              <w:pStyle w:val="a3"/>
              <w:numPr>
                <w:ilvl w:val="0"/>
                <w:numId w:val="9"/>
              </w:numPr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</w:t>
            </w:r>
            <w:r w:rsidR="00D5599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всех перечисленных выше видов</w:t>
            </w:r>
          </w:p>
        </w:tc>
      </w:tr>
    </w:tbl>
    <w:p w14:paraId="3BEA5D5B" w14:textId="3A730492" w:rsidR="00D5599F" w:rsidRPr="00337D64" w:rsidRDefault="00C06A00" w:rsidP="00D5599F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</w:rPr>
      </w:pPr>
      <w:r w:rsidRPr="00337D64">
        <w:rPr>
          <w:b/>
          <w:bCs/>
          <w:color w:val="000000"/>
        </w:rPr>
        <w:t>В каких случаях з</w:t>
      </w:r>
      <w:r w:rsidR="00D5599F" w:rsidRPr="00337D64">
        <w:rPr>
          <w:b/>
          <w:bCs/>
          <w:color w:val="000000"/>
        </w:rPr>
        <w:t xml:space="preserve">апрещается перевозить </w:t>
      </w:r>
      <w:r w:rsidRPr="00337D64">
        <w:rPr>
          <w:b/>
          <w:bCs/>
          <w:color w:val="000000"/>
        </w:rPr>
        <w:t xml:space="preserve">учащихся в кузове </w:t>
      </w:r>
      <w:r w:rsidR="00D5599F" w:rsidRPr="00337D64">
        <w:rPr>
          <w:b/>
          <w:bCs/>
          <w:color w:val="000000"/>
          <w:shd w:val="clear" w:color="auto" w:fill="FFFFFF"/>
        </w:rPr>
        <w:t>грузов</w:t>
      </w:r>
      <w:r w:rsidRPr="00337D64">
        <w:rPr>
          <w:b/>
          <w:bCs/>
          <w:color w:val="000000"/>
          <w:shd w:val="clear" w:color="auto" w:fill="FFFFFF"/>
        </w:rPr>
        <w:t>ого</w:t>
      </w:r>
      <w:r w:rsidR="00D5599F" w:rsidRPr="00337D64">
        <w:rPr>
          <w:b/>
          <w:bCs/>
          <w:color w:val="000000"/>
          <w:shd w:val="clear" w:color="auto" w:fill="FFFFFF"/>
        </w:rPr>
        <w:t xml:space="preserve"> автомобиля</w:t>
      </w:r>
      <w:r w:rsidR="00D5599F" w:rsidRPr="00337D64">
        <w:rPr>
          <w:b/>
          <w:bCs/>
          <w:color w:val="000000"/>
        </w:rPr>
        <w:t>:</w:t>
      </w:r>
      <w:r w:rsidR="00D5599F" w:rsidRPr="00337D64">
        <w:rPr>
          <w:b/>
          <w:bCs/>
          <w:color w:val="000000"/>
        </w:rPr>
        <w:t xml:space="preserve"> </w:t>
      </w:r>
    </w:p>
    <w:p w14:paraId="01B9C6CA" w14:textId="64ABD257" w:rsidR="00C06A00" w:rsidRPr="00C06A00" w:rsidRDefault="00C06A00" w:rsidP="00D5599F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</w:rPr>
        <w:t>если</w:t>
      </w:r>
      <w:r w:rsidR="00D5599F" w:rsidRPr="00C06A00">
        <w:rPr>
          <w:color w:val="000000"/>
        </w:rPr>
        <w:t xml:space="preserve"> кузов грузового автомобиля </w:t>
      </w:r>
      <w:r>
        <w:rPr>
          <w:color w:val="000000"/>
        </w:rPr>
        <w:t xml:space="preserve">не оборудован </w:t>
      </w:r>
      <w:r w:rsidR="00D5599F" w:rsidRPr="00C06A00">
        <w:rPr>
          <w:color w:val="000000"/>
        </w:rPr>
        <w:t xml:space="preserve">бортовой платформой или </w:t>
      </w:r>
      <w:r>
        <w:rPr>
          <w:color w:val="000000"/>
        </w:rPr>
        <w:t xml:space="preserve">это не </w:t>
      </w:r>
      <w:r w:rsidR="00D5599F" w:rsidRPr="00C06A00">
        <w:rPr>
          <w:color w:val="000000"/>
        </w:rPr>
        <w:t>кузо</w:t>
      </w:r>
      <w:r>
        <w:rPr>
          <w:color w:val="000000"/>
        </w:rPr>
        <w:t>в</w:t>
      </w:r>
      <w:r w:rsidR="00D5599F" w:rsidRPr="00C06A00">
        <w:rPr>
          <w:color w:val="000000"/>
        </w:rPr>
        <w:t>-фургон</w:t>
      </w:r>
      <w:r>
        <w:rPr>
          <w:color w:val="000000"/>
        </w:rPr>
        <w:t>;</w:t>
      </w:r>
    </w:p>
    <w:p w14:paraId="420A8089" w14:textId="52355FDF" w:rsidR="006863D3" w:rsidRPr="00C06A00" w:rsidRDefault="00C06A00" w:rsidP="00C06A00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если учащийся не достиг</w:t>
      </w:r>
      <w:r w:rsidR="00D5599F" w:rsidRPr="00C06A00">
        <w:rPr>
          <w:color w:val="000000"/>
        </w:rPr>
        <w:t xml:space="preserve"> 12-летнего возраста</w:t>
      </w:r>
      <w:r>
        <w:rPr>
          <w:color w:val="000000"/>
        </w:rPr>
        <w:t>;</w:t>
      </w:r>
      <w:r w:rsidR="00D5599F" w:rsidRPr="00C06A00">
        <w:rPr>
          <w:color w:val="000000"/>
        </w:rPr>
        <w:t xml:space="preserve"> </w:t>
      </w:r>
    </w:p>
    <w:p w14:paraId="583C13C1" w14:textId="7CEC1484" w:rsidR="00C06A00" w:rsidRPr="00C06A00" w:rsidRDefault="00C06A00" w:rsidP="00C06A00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</w:pPr>
      <w:r>
        <w:rPr>
          <w:color w:val="333333"/>
          <w:shd w:val="clear" w:color="auto" w:fill="FFFFFF"/>
        </w:rPr>
        <w:t>если ч</w:t>
      </w:r>
      <w:r w:rsidRPr="00C06A00">
        <w:rPr>
          <w:color w:val="333333"/>
          <w:shd w:val="clear" w:color="auto" w:fill="FFFFFF"/>
        </w:rPr>
        <w:t>исло перевозимых людей в кузове грузового автомобиля превыша</w:t>
      </w:r>
      <w:r>
        <w:rPr>
          <w:color w:val="333333"/>
          <w:shd w:val="clear" w:color="auto" w:fill="FFFFFF"/>
        </w:rPr>
        <w:t>ет</w:t>
      </w:r>
      <w:r w:rsidRPr="00C06A00">
        <w:rPr>
          <w:color w:val="333333"/>
          <w:shd w:val="clear" w:color="auto" w:fill="FFFFFF"/>
        </w:rPr>
        <w:t xml:space="preserve"> количеств</w:t>
      </w:r>
      <w:r>
        <w:rPr>
          <w:color w:val="333333"/>
          <w:shd w:val="clear" w:color="auto" w:fill="FFFFFF"/>
        </w:rPr>
        <w:t xml:space="preserve">о </w:t>
      </w:r>
      <w:r w:rsidRPr="00C06A00">
        <w:rPr>
          <w:color w:val="333333"/>
          <w:shd w:val="clear" w:color="auto" w:fill="FFFFFF"/>
        </w:rPr>
        <w:t>оборудованных для сидения мест</w:t>
      </w:r>
      <w:r>
        <w:rPr>
          <w:color w:val="333333"/>
          <w:shd w:val="clear" w:color="auto" w:fill="FFFFFF"/>
        </w:rPr>
        <w:t>;</w:t>
      </w:r>
    </w:p>
    <w:p w14:paraId="07DC0724" w14:textId="195D66DB" w:rsidR="00C06A00" w:rsidRPr="00C06A00" w:rsidRDefault="00C06A00" w:rsidP="00C06A00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</w:pPr>
      <w:r>
        <w:rPr>
          <w:color w:val="333333"/>
          <w:shd w:val="clear" w:color="auto" w:fill="FFFFFF"/>
        </w:rPr>
        <w:t>если не надет защитный шлем на голову;</w:t>
      </w:r>
    </w:p>
    <w:p w14:paraId="43EE7B2F" w14:textId="4D7B2CD6" w:rsidR="00C06A00" w:rsidRPr="00337D64" w:rsidRDefault="00C06A00" w:rsidP="00C06A00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</w:pPr>
      <w:r w:rsidRPr="00337D64">
        <w:t>если перед поездкой</w:t>
      </w:r>
      <w:r w:rsidR="00337D64">
        <w:t>,</w:t>
      </w:r>
      <w:r w:rsidRPr="00337D64">
        <w:t xml:space="preserve"> </w:t>
      </w:r>
      <w:r w:rsidRPr="00337D64">
        <w:rPr>
          <w:color w:val="333333"/>
          <w:shd w:val="clear" w:color="auto" w:fill="FFFFFF"/>
        </w:rPr>
        <w:t xml:space="preserve">водитель грузового автомобиля </w:t>
      </w:r>
      <w:r w:rsidRPr="00337D64">
        <w:rPr>
          <w:color w:val="333333"/>
          <w:shd w:val="clear" w:color="auto" w:fill="FFFFFF"/>
        </w:rPr>
        <w:t>не</w:t>
      </w:r>
      <w:r w:rsidRPr="00337D64">
        <w:rPr>
          <w:color w:val="333333"/>
          <w:shd w:val="clear" w:color="auto" w:fill="FFFFFF"/>
        </w:rPr>
        <w:t xml:space="preserve"> проинструктирова</w:t>
      </w:r>
      <w:r w:rsidRPr="00337D64">
        <w:rPr>
          <w:color w:val="333333"/>
          <w:shd w:val="clear" w:color="auto" w:fill="FFFFFF"/>
        </w:rPr>
        <w:t xml:space="preserve">л </w:t>
      </w:r>
      <w:r w:rsidRPr="00337D64">
        <w:rPr>
          <w:color w:val="333333"/>
          <w:shd w:val="clear" w:color="auto" w:fill="FFFFFF"/>
        </w:rPr>
        <w:t>пассажиров о порядке посадки, высадки и размещения в кузове.</w:t>
      </w:r>
    </w:p>
    <w:p w14:paraId="4EACD30D" w14:textId="1EF75C06" w:rsidR="00337D64" w:rsidRPr="00337D64" w:rsidRDefault="00337D64" w:rsidP="00337D64">
      <w:pPr>
        <w:pStyle w:val="a7"/>
        <w:shd w:val="clear" w:color="auto" w:fill="FFFFFF"/>
        <w:spacing w:after="0" w:line="294" w:lineRule="atLeast"/>
        <w:jc w:val="both"/>
        <w:rPr>
          <w:b/>
          <w:bCs/>
        </w:rPr>
      </w:pPr>
      <w:r w:rsidRPr="00337D64">
        <w:t>5.</w:t>
      </w:r>
      <w:r>
        <w:t xml:space="preserve"> </w:t>
      </w:r>
      <w:r w:rsidRPr="00337D64">
        <w:rPr>
          <w:b/>
          <w:bCs/>
        </w:rPr>
        <w:t>Как называется вид данного кровотечения:</w:t>
      </w:r>
      <w:r w:rsidRPr="00337D64">
        <w:rPr>
          <w:rFonts w:ascii="PTSansBold" w:hAnsi="PTSansBold"/>
          <w:b/>
          <w:bCs/>
          <w:color w:val="000000"/>
          <w:sz w:val="21"/>
          <w:szCs w:val="21"/>
          <w:shd w:val="clear" w:color="auto" w:fill="F4F4F4"/>
        </w:rPr>
        <w:t xml:space="preserve"> </w:t>
      </w:r>
      <w:r w:rsidRPr="00337D64">
        <w:rPr>
          <w:b/>
          <w:bCs/>
        </w:rPr>
        <w:t>с</w:t>
      </w:r>
      <w:r w:rsidRPr="00337D64">
        <w:rPr>
          <w:b/>
          <w:bCs/>
        </w:rPr>
        <w:t>труя крови пульсирующая, алого цвета. Характеризуется высокой скоростью потери крови.</w:t>
      </w:r>
    </w:p>
    <w:tbl>
      <w:tblPr>
        <w:tblStyle w:val="a6"/>
        <w:tblW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2100"/>
        <w:gridCol w:w="2693"/>
      </w:tblGrid>
      <w:tr w:rsidR="00337D64" w14:paraId="2F75DD4A" w14:textId="77777777" w:rsidTr="00337D64">
        <w:tc>
          <w:tcPr>
            <w:tcW w:w="1723" w:type="dxa"/>
          </w:tcPr>
          <w:p w14:paraId="7A14E05D" w14:textId="21781F5C" w:rsidR="00337D64" w:rsidRDefault="00337D64" w:rsidP="00337D64">
            <w:pPr>
              <w:pStyle w:val="a7"/>
              <w:spacing w:before="0" w:beforeAutospacing="0" w:after="0" w:afterAutospacing="0" w:line="294" w:lineRule="atLeast"/>
            </w:pPr>
            <w:r>
              <w:t>1. Венозное</w:t>
            </w:r>
          </w:p>
        </w:tc>
        <w:tc>
          <w:tcPr>
            <w:tcW w:w="2100" w:type="dxa"/>
          </w:tcPr>
          <w:p w14:paraId="0DF046ED" w14:textId="3B496B3A" w:rsidR="00337D64" w:rsidRDefault="00337D64" w:rsidP="00337D64">
            <w:pPr>
              <w:pStyle w:val="a7"/>
              <w:spacing w:before="0" w:beforeAutospacing="0" w:after="0" w:afterAutospacing="0" w:line="294" w:lineRule="atLeast"/>
            </w:pPr>
            <w:r>
              <w:t>2. Капиллярное</w:t>
            </w:r>
          </w:p>
        </w:tc>
        <w:tc>
          <w:tcPr>
            <w:tcW w:w="2693" w:type="dxa"/>
          </w:tcPr>
          <w:p w14:paraId="55DD9E61" w14:textId="5CA29DE6" w:rsidR="00337D64" w:rsidRDefault="00337D64" w:rsidP="00337D64">
            <w:pPr>
              <w:pStyle w:val="a7"/>
              <w:spacing w:before="0" w:beforeAutospacing="0" w:after="0" w:afterAutospacing="0" w:line="294" w:lineRule="atLeast"/>
            </w:pPr>
            <w:r>
              <w:t>3. Артериальное</w:t>
            </w:r>
          </w:p>
        </w:tc>
      </w:tr>
    </w:tbl>
    <w:p w14:paraId="0973DB99" w14:textId="12921219" w:rsidR="00337D64" w:rsidRPr="00337D64" w:rsidRDefault="00337D64" w:rsidP="00337D64">
      <w:pPr>
        <w:pStyle w:val="a7"/>
        <w:shd w:val="clear" w:color="auto" w:fill="FFFFFF"/>
        <w:spacing w:before="0" w:beforeAutospacing="0" w:after="0" w:afterAutospacing="0" w:line="294" w:lineRule="atLeast"/>
      </w:pPr>
    </w:p>
    <w:sectPr w:rsidR="00337D64" w:rsidRPr="00337D64" w:rsidSect="00337D64">
      <w:pgSz w:w="11906" w:h="16838"/>
      <w:pgMar w:top="142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900D2"/>
    <w:multiLevelType w:val="hybridMultilevel"/>
    <w:tmpl w:val="826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D05"/>
    <w:multiLevelType w:val="hybridMultilevel"/>
    <w:tmpl w:val="0B52A6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F7063"/>
    <w:multiLevelType w:val="hybridMultilevel"/>
    <w:tmpl w:val="4D261CF8"/>
    <w:lvl w:ilvl="0" w:tplc="F4ECB7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576B6"/>
    <w:multiLevelType w:val="multilevel"/>
    <w:tmpl w:val="954AC81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727EBC"/>
    <w:multiLevelType w:val="hybridMultilevel"/>
    <w:tmpl w:val="826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6673"/>
    <w:multiLevelType w:val="multilevel"/>
    <w:tmpl w:val="89DC2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</w:lvl>
  </w:abstractNum>
  <w:abstractNum w:abstractNumId="8" w15:restartNumberingAfterBreak="0">
    <w:nsid w:val="68FC5C99"/>
    <w:multiLevelType w:val="hybridMultilevel"/>
    <w:tmpl w:val="1BAE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2745B"/>
    <w:multiLevelType w:val="hybridMultilevel"/>
    <w:tmpl w:val="A1DE6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A22B0"/>
    <w:rsid w:val="000B201F"/>
    <w:rsid w:val="00153312"/>
    <w:rsid w:val="00181F4F"/>
    <w:rsid w:val="002678A4"/>
    <w:rsid w:val="002B7BA9"/>
    <w:rsid w:val="002E5C2D"/>
    <w:rsid w:val="00320F6E"/>
    <w:rsid w:val="00337D64"/>
    <w:rsid w:val="003B3A53"/>
    <w:rsid w:val="00424D51"/>
    <w:rsid w:val="00430966"/>
    <w:rsid w:val="004D48FA"/>
    <w:rsid w:val="00533C09"/>
    <w:rsid w:val="0056603E"/>
    <w:rsid w:val="005F39EB"/>
    <w:rsid w:val="006863D3"/>
    <w:rsid w:val="006D3FBA"/>
    <w:rsid w:val="006F400B"/>
    <w:rsid w:val="0073351D"/>
    <w:rsid w:val="0074178A"/>
    <w:rsid w:val="007A54DC"/>
    <w:rsid w:val="007D57D9"/>
    <w:rsid w:val="00895814"/>
    <w:rsid w:val="008F1E1B"/>
    <w:rsid w:val="009B1BBF"/>
    <w:rsid w:val="00A763C6"/>
    <w:rsid w:val="00AE6FC5"/>
    <w:rsid w:val="00B51263"/>
    <w:rsid w:val="00B84933"/>
    <w:rsid w:val="00BB778A"/>
    <w:rsid w:val="00BF28FD"/>
    <w:rsid w:val="00C06A00"/>
    <w:rsid w:val="00C66B9B"/>
    <w:rsid w:val="00D377FC"/>
    <w:rsid w:val="00D5599F"/>
    <w:rsid w:val="00D90255"/>
    <w:rsid w:val="00DA0FEA"/>
    <w:rsid w:val="00DC3B1B"/>
    <w:rsid w:val="00E03D22"/>
    <w:rsid w:val="00EF093A"/>
    <w:rsid w:val="00F35F1A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37D6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2</cp:revision>
  <cp:lastPrinted>2018-05-07T19:27:00Z</cp:lastPrinted>
  <dcterms:created xsi:type="dcterms:W3CDTF">2020-05-12T22:30:00Z</dcterms:created>
  <dcterms:modified xsi:type="dcterms:W3CDTF">2020-05-12T22:30:00Z</dcterms:modified>
</cp:coreProperties>
</file>