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105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</w:p>
    <w:p>
      <w:pPr>
        <w:pStyle w:val="P1"/>
      </w:pPr>
      <w:r>
        <w:rPr>
          <w:b w:val="1"/>
        </w:rPr>
        <w:t>4 Б класс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09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8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12</w:t>
            </w:r>
            <w:r>
              <w:t xml:space="preserve">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rPr>
                <w:shd w:val="clear" w:fill="FFFFFF"/>
              </w:rPr>
              <w:t>нет домашнего задания</w:t>
            </w:r>
          </w:p>
        </w:tc>
      </w:tr>
      <w:tr>
        <w:tc>
          <w:tcPr>
            <w:tcW w:w="809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14 мая</w:t>
            </w:r>
          </w:p>
        </w:tc>
        <w:tc>
          <w:tcPr>
            <w:tcW w:w="3736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92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</w:pPr>
            <w:r>
              <w:t>Выполнить комплекс упражнений для профилактики нарушения осанки. Упражнения смотреть в прикрепленном файле в электронном дневнике.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