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29" w:rsidRPr="003C28C0" w:rsidRDefault="00740129" w:rsidP="007401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8C0">
        <w:rPr>
          <w:rFonts w:ascii="Times New Roman" w:hAnsi="Times New Roman" w:cs="Times New Roman"/>
          <w:b/>
          <w:sz w:val="28"/>
          <w:szCs w:val="28"/>
        </w:rPr>
        <w:t xml:space="preserve">                      Список про</w:t>
      </w:r>
      <w:r w:rsidR="006C0F88">
        <w:rPr>
          <w:rFonts w:ascii="Times New Roman" w:hAnsi="Times New Roman" w:cs="Times New Roman"/>
          <w:b/>
          <w:sz w:val="28"/>
          <w:szCs w:val="28"/>
        </w:rPr>
        <w:t>изведений для летнего чтения (11</w:t>
      </w:r>
      <w:r w:rsidRPr="003C28C0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740129" w:rsidRPr="003C28C0" w:rsidRDefault="00740129" w:rsidP="00740129">
      <w:pPr>
        <w:spacing w:after="0" w:line="240" w:lineRule="auto"/>
        <w:rPr>
          <w:sz w:val="28"/>
          <w:szCs w:val="28"/>
        </w:rPr>
      </w:pP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И.А.Бунин. Рассказы «Антоновские яблоки», «Господин из Сан-Франциско», «Лёгкое дыхание», «Чистый понедельник», «Солнечный удар»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М.Горький. Рассказы «Макар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Чудра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Челкаш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«Старуха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Изергиль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». Пьеса «На дне»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А.И.Куприн. Новелла «Гранатовый браслет», рассказ «Куст сирени», повесть «Олеся», повесть «Поединок». </w:t>
      </w:r>
    </w:p>
    <w:p w:rsidR="00740129" w:rsidRPr="006733C1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Л.Н.Андреев. Рассказ «Жили-были»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6733C1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Исаак Бабель. «Конармия»: рассказы «Начальник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конзапаса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«Солнце Италии», «Песня», «Измена», «Смерть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Долгушова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М.А.Шолохов. Рассказы «Чужая кровь», «Судьба человека», «Родинка». Роман «Тихий Дон»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А.Н.Толстой. Рассказ «Русский характер»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Роман «Пётр 1».</w:t>
      </w:r>
    </w:p>
    <w:p w:rsidR="00740129" w:rsidRPr="006733C1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М.А.Булгаков. Повесть «Собачье сердце». Романы «Белая гвардия», «Мастер и Маргарита»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6733C1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Б.Л.Пастернак. Роман «Доктор Живаго». Цикл «Стихи Юрия Живаго»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А.Т.Твардовский. Поэма «Василий Тёркин»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А.П.Платонов. </w:t>
      </w:r>
      <w:proofErr w:type="gram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 «Семён», «Возвращение», «Маленький солдат», «Сержант Шадрин», «Юшка», «Песчаная учительница», «Цветок на земле», «Потомки солнца», легенда «Разноцветная бабочка»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А.И.Солженицын. Рассказы «Правая кисть», «Матрёнин двор», повесть «Один день 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Денисовича».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В.Г.Распутин. Повести «Живи и помни», «Прощание </w:t>
      </w:r>
      <w:proofErr w:type="gram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Б.Васильев. «Завтра была война», «А зори здесь тихие…», «В списках не значился»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В.С.Гроссман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. «Жизнь и судьба»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В.Быков. Рассказ «Последняя граната». Повести «Сотников», «Карьер», «В тумане»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В.Закруткин</w:t>
      </w:r>
      <w:proofErr w:type="spellEnd"/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. Повесть «Матерь человеческая»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Тендряков.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для собаки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Ю.Домбровский. Роман «Факультет ненужных вещей»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Б.Ямпольский. Роман «Московская улица»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М.Зощенко. Рассказы «Баня», «Рабочий костюм», «Гримаса нэпа»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0129" w:rsidRPr="007909DB" w:rsidRDefault="00740129" w:rsidP="00740129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Pr="007909DB">
        <w:rPr>
          <w:rFonts w:ascii="Times New Roman" w:eastAsia="Times New Roman" w:hAnsi="Times New Roman" w:cs="Times New Roman"/>
          <w:color w:val="000000"/>
          <w:sz w:val="24"/>
          <w:szCs w:val="24"/>
        </w:rPr>
        <w:t>В.М. Шукшин. Рассказы (не менее 10)</w:t>
      </w:r>
    </w:p>
    <w:p w:rsidR="00740129" w:rsidRDefault="00740129" w:rsidP="00740129"/>
    <w:p w:rsidR="00CB408C" w:rsidRDefault="006C0F88"/>
    <w:sectPr w:rsidR="00CB408C" w:rsidSect="0074012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F3E"/>
    <w:multiLevelType w:val="multilevel"/>
    <w:tmpl w:val="926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A01047"/>
    <w:multiLevelType w:val="multilevel"/>
    <w:tmpl w:val="351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986C9C"/>
    <w:multiLevelType w:val="multilevel"/>
    <w:tmpl w:val="928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0129"/>
    <w:rsid w:val="006C0F88"/>
    <w:rsid w:val="00740129"/>
    <w:rsid w:val="007D7BA6"/>
    <w:rsid w:val="00B5510C"/>
    <w:rsid w:val="00DB5368"/>
    <w:rsid w:val="00F639B0"/>
    <w:rsid w:val="00F6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2021-06-01T19:50:00Z</dcterms:created>
  <dcterms:modified xsi:type="dcterms:W3CDTF">2021-06-01T20:02:00Z</dcterms:modified>
</cp:coreProperties>
</file>