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368" w:rsidRPr="00477368" w:rsidRDefault="00477368" w:rsidP="0047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:rsidR="00477368" w:rsidRPr="00477368" w:rsidRDefault="00477368" w:rsidP="0047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7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47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проверке знаний учащихся по программе «Безопасное поведение на улицах и дорогах города Архангельска» </w:t>
      </w:r>
    </w:p>
    <w:p w:rsidR="00477368" w:rsidRPr="00477368" w:rsidRDefault="00477368" w:rsidP="0047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477368" w:rsidRPr="00477368" w:rsidRDefault="00477368" w:rsidP="00477368">
      <w:pPr>
        <w:keepNext/>
        <w:keepLines/>
        <w:spacing w:before="40"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477368">
        <w:rPr>
          <w:rFonts w:ascii="Times New Roman" w:eastAsia="Times New Roman" w:hAnsi="Times New Roman" w:cs="Times New Roman"/>
          <w:b/>
          <w:color w:val="365F91"/>
        </w:rPr>
        <w:t>1</w:t>
      </w:r>
      <w:r w:rsidRPr="00477368">
        <w:rPr>
          <w:rFonts w:ascii="Times New Roman" w:eastAsia="Times New Roman" w:hAnsi="Times New Roman" w:cs="Times New Roman"/>
          <w:b/>
          <w:i/>
          <w:iCs/>
          <w:color w:val="365F91"/>
        </w:rPr>
        <w:t xml:space="preserve">. </w:t>
      </w:r>
      <w:r w:rsidRPr="00477368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Разрешается ли заезжать на островок, размеченный широкими белыми линиями?</w:t>
      </w:r>
    </w:p>
    <w:p w:rsidR="00477368" w:rsidRPr="00477368" w:rsidRDefault="00477368" w:rsidP="0047736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477368" w:rsidRPr="00477368" w:rsidRDefault="00477368" w:rsidP="0047736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773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3152775" cy="110490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68" w:rsidRPr="002F2628" w:rsidRDefault="00477368" w:rsidP="004773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snapToGrid w:val="0"/>
                              </w:rPr>
                            </w:pPr>
                            <w:r w:rsidRPr="002F2628">
                              <w:rPr>
                                <w:snapToGrid w:val="0"/>
                              </w:rPr>
                              <w:t>Разрешается только для остановки.</w:t>
                            </w:r>
                          </w:p>
                          <w:p w:rsidR="00477368" w:rsidRPr="002F2628" w:rsidRDefault="00477368" w:rsidP="004773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snapToGrid w:val="0"/>
                              </w:rPr>
                            </w:pPr>
                            <w:r w:rsidRPr="002F2628">
                              <w:rPr>
                                <w:snapToGrid w:val="0"/>
                              </w:rPr>
                              <w:t>Разрешается при движении задним ходом.</w:t>
                            </w:r>
                          </w:p>
                          <w:p w:rsidR="00477368" w:rsidRPr="002F2628" w:rsidRDefault="00477368" w:rsidP="0047736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snapToGrid w:val="0"/>
                              </w:rPr>
                            </w:pPr>
                            <w:r w:rsidRPr="002F2628">
                              <w:rPr>
                                <w:snapToGrid w:val="0"/>
                              </w:rPr>
                              <w:t>Запрещается.</w:t>
                            </w:r>
                          </w:p>
                          <w:p w:rsidR="00477368" w:rsidRDefault="00477368" w:rsidP="00477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97.05pt;margin-top:2.15pt;width:248.25pt;height:8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" o:allowincell="f" stroked="f">
                <v:textbox>
                  <w:txbxContent>
                    <w:p w:rsidR="00477368" w:rsidRPr="002F2628" w:rsidRDefault="00477368" w:rsidP="004773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snapToGrid w:val="0"/>
                        </w:rPr>
                      </w:pPr>
                      <w:r w:rsidRPr="002F2628">
                        <w:rPr>
                          <w:snapToGrid w:val="0"/>
                        </w:rPr>
                        <w:t>Разрешается только для остановки.</w:t>
                      </w:r>
                    </w:p>
                    <w:p w:rsidR="00477368" w:rsidRPr="002F2628" w:rsidRDefault="00477368" w:rsidP="004773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snapToGrid w:val="0"/>
                        </w:rPr>
                      </w:pPr>
                      <w:r w:rsidRPr="002F2628">
                        <w:rPr>
                          <w:snapToGrid w:val="0"/>
                        </w:rPr>
                        <w:t>Разрешается при движении задним ходом.</w:t>
                      </w:r>
                    </w:p>
                    <w:p w:rsidR="00477368" w:rsidRPr="002F2628" w:rsidRDefault="00477368" w:rsidP="0047736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snapToGrid w:val="0"/>
                        </w:rPr>
                      </w:pPr>
                      <w:r w:rsidRPr="002F2628">
                        <w:rPr>
                          <w:snapToGrid w:val="0"/>
                        </w:rPr>
                        <w:t>Запрещается.</w:t>
                      </w:r>
                    </w:p>
                    <w:p w:rsidR="00477368" w:rsidRDefault="00477368" w:rsidP="00477368"/>
                  </w:txbxContent>
                </v:textbox>
                <w10:wrap anchorx="margin"/>
              </v:shape>
            </w:pict>
          </mc:Fallback>
        </mc:AlternateContent>
      </w:r>
      <w:r w:rsidRPr="004773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352800" cy="123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68" w:rsidRPr="00477368" w:rsidRDefault="00477368" w:rsidP="00477368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</w:pPr>
    </w:p>
    <w:p w:rsidR="00477368" w:rsidRPr="00477368" w:rsidRDefault="00477368" w:rsidP="00477368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77368">
        <w:rPr>
          <w:rFonts w:ascii="Times New Roman" w:eastAsia="Calibri" w:hAnsi="Times New Roman" w:cs="Times New Roman"/>
          <w:b/>
          <w:bCs/>
        </w:rPr>
        <w:t xml:space="preserve">2. </w:t>
      </w:r>
      <w:r w:rsidRPr="0047736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Как наиболее безопасно перейти дорогу в этой ситуации?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6"/>
        <w:gridCol w:w="4425"/>
      </w:tblGrid>
      <w:tr w:rsidR="00477368" w:rsidRPr="00477368" w:rsidTr="000D3EAC">
        <w:trPr>
          <w:trHeight w:val="2670"/>
        </w:trPr>
        <w:tc>
          <w:tcPr>
            <w:tcW w:w="2972" w:type="dxa"/>
            <w:shd w:val="clear" w:color="auto" w:fill="auto"/>
          </w:tcPr>
          <w:p w:rsidR="00477368" w:rsidRPr="00477368" w:rsidRDefault="00477368" w:rsidP="0047736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77368">
              <w:rPr>
                <w:rFonts w:ascii="Calibri" w:eastAsia="Arial Unicode MS" w:hAnsi="Calibri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343275" cy="1638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  <w:shd w:val="clear" w:color="auto" w:fill="auto"/>
          </w:tcPr>
          <w:p w:rsidR="00477368" w:rsidRPr="00477368" w:rsidRDefault="00477368" w:rsidP="00477368">
            <w:pPr>
              <w:numPr>
                <w:ilvl w:val="0"/>
                <w:numId w:val="2"/>
              </w:numPr>
              <w:spacing w:before="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7736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Дает преимущество пешеходу при переходе дороги.</w:t>
            </w:r>
          </w:p>
          <w:p w:rsidR="00477368" w:rsidRPr="00477368" w:rsidRDefault="00477368" w:rsidP="00477368">
            <w:pPr>
              <w:numPr>
                <w:ilvl w:val="0"/>
                <w:numId w:val="2"/>
              </w:numPr>
              <w:spacing w:before="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7736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Дает преимущество велосипедисту, переезжающему дорогу.</w:t>
            </w:r>
          </w:p>
          <w:p w:rsidR="00477368" w:rsidRPr="00477368" w:rsidRDefault="00477368" w:rsidP="00477368">
            <w:pPr>
              <w:numPr>
                <w:ilvl w:val="0"/>
                <w:numId w:val="2"/>
              </w:numPr>
              <w:spacing w:before="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47736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Дает преимущество велосипедисту и пешеходу</w:t>
            </w:r>
          </w:p>
          <w:p w:rsidR="00477368" w:rsidRPr="00477368" w:rsidRDefault="00477368" w:rsidP="00477368">
            <w:pPr>
              <w:numPr>
                <w:ilvl w:val="0"/>
                <w:numId w:val="2"/>
              </w:numPr>
              <w:spacing w:before="20"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7736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Предупреждает водителя о возможной опасности, не дает преимуществ не пешеходу, не велосипедисту</w:t>
            </w:r>
          </w:p>
        </w:tc>
      </w:tr>
    </w:tbl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4773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47736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Проблесковый маячок желтого или желто-оранжевого цвета на транспортных средствах включается: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предупреждения других участников движения и дает преимущества в движении 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773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включается  </w:t>
      </w:r>
      <w:hyperlink r:id="rId7" w:history="1">
        <w:r w:rsidRPr="00477368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в</w:t>
        </w:r>
        <w:proofErr w:type="gramEnd"/>
        <w:r w:rsidRPr="00477368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случае организованной перевозки группы детей автобусами</w:t>
        </w:r>
      </w:hyperlink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включается при выполнении работ по строительству, ремонту или обслуживанию дорог;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грузы, взрывчатые, легковоспламеняющиеся, радиоактивные и сильнодействующие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</w:t>
      </w:r>
      <w:proofErr w:type="gramEnd"/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вещества.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 всех перечисленных случаях</w:t>
      </w: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477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переходить дорогу вне населенного пункта?</w:t>
      </w:r>
    </w:p>
    <w:p w:rsidR="00477368" w:rsidRPr="00477368" w:rsidRDefault="00477368" w:rsidP="00477368">
      <w:pPr>
        <w:numPr>
          <w:ilvl w:val="0"/>
          <w:numId w:val="3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Перпендикулярно краю дороги.</w:t>
      </w:r>
    </w:p>
    <w:p w:rsidR="00477368" w:rsidRPr="00477368" w:rsidRDefault="00477368" w:rsidP="00477368">
      <w:pPr>
        <w:numPr>
          <w:ilvl w:val="0"/>
          <w:numId w:val="3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Произвольно.</w:t>
      </w:r>
    </w:p>
    <w:p w:rsidR="00477368" w:rsidRPr="00477368" w:rsidRDefault="00477368" w:rsidP="00477368">
      <w:pPr>
        <w:numPr>
          <w:ilvl w:val="0"/>
          <w:numId w:val="3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местах, где дорога просматривается в обе стороны.</w:t>
      </w:r>
    </w:p>
    <w:p w:rsidR="00477368" w:rsidRPr="00477368" w:rsidRDefault="00477368" w:rsidP="004773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местах, где дорога просматривается в обе стороны, и перпендикулярно краю дороги.</w:t>
      </w: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Какое количество пассажиров может размещаться в кузове грузового автомобиля, оборудованного для перевозки людей?</w:t>
      </w: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7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77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зависимости от размера кузова.</w:t>
      </w: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477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Не больше 20 человек.</w:t>
      </w: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477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Не превышая числа оборудованных мест для сидения.</w:t>
      </w:r>
    </w:p>
    <w:p w:rsidR="00477368" w:rsidRPr="00477368" w:rsidRDefault="00477368" w:rsidP="00477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477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переломах кости необходимо наложить: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холодный компресс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повязку с шиной, которая захватывает только сломанный сустав</w:t>
      </w:r>
    </w:p>
    <w:p w:rsidR="00477368" w:rsidRPr="00477368" w:rsidRDefault="00477368" w:rsidP="004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повязку с шиной, которая захватывает два ближайших здоровых сустава</w:t>
      </w:r>
    </w:p>
    <w:p w:rsidR="002B7B9D" w:rsidRDefault="00477368" w:rsidP="00477368">
      <w:pPr>
        <w:shd w:val="clear" w:color="auto" w:fill="FFFFFF"/>
        <w:spacing w:after="0" w:line="240" w:lineRule="auto"/>
      </w:pPr>
      <w:r w:rsidRPr="00477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повязку с шиной, которая захватывает один ближайший здоровый сустав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2B7B9D" w:rsidSect="0047736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E293C"/>
    <w:multiLevelType w:val="multilevel"/>
    <w:tmpl w:val="954AC81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D22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2B437A4"/>
    <w:multiLevelType w:val="singleLevel"/>
    <w:tmpl w:val="AF9C737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68"/>
    <w:rsid w:val="002B7B9D"/>
    <w:rsid w:val="004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43B1F-E318-4B65-ACA8-BD76757D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ddmaster.ru/documents/pravila-organizovannoi-perevozki-gruppy-detei-avtobus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2021-03-20T12:37:00Z</dcterms:created>
  <dcterms:modified xsi:type="dcterms:W3CDTF">2021-03-20T12:38:00Z</dcterms:modified>
</cp:coreProperties>
</file>